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996C0" w14:textId="77777777" w:rsidR="005264E8" w:rsidRDefault="005264E8">
      <w:pPr>
        <w:pStyle w:val="BodyText"/>
        <w:spacing w:before="3"/>
        <w:rPr>
          <w:b/>
          <w:sz w:val="22"/>
        </w:rPr>
      </w:pPr>
    </w:p>
    <w:p w14:paraId="766996C1" w14:textId="5F1C2B02" w:rsidR="005264E8" w:rsidRPr="00835065" w:rsidRDefault="00F85C55">
      <w:pPr>
        <w:ind w:left="100"/>
        <w:rPr>
          <w:rFonts w:asciiTheme="majorHAnsi" w:hAnsiTheme="majorHAnsi"/>
          <w:bCs/>
          <w:sz w:val="24"/>
          <w:szCs w:val="24"/>
        </w:rPr>
      </w:pPr>
      <w:r w:rsidRPr="00835065">
        <w:rPr>
          <w:rFonts w:asciiTheme="majorHAnsi" w:hAnsiTheme="majorHAnsi"/>
          <w:bCs/>
          <w:sz w:val="24"/>
          <w:szCs w:val="24"/>
        </w:rPr>
        <w:t xml:space="preserve">TIMELINE FOR </w:t>
      </w:r>
      <w:bookmarkStart w:id="0" w:name="_Hlk89423622"/>
      <w:r w:rsidRPr="00835065">
        <w:rPr>
          <w:rFonts w:asciiTheme="majorHAnsi" w:hAnsiTheme="majorHAnsi"/>
          <w:bCs/>
          <w:sz w:val="24"/>
          <w:szCs w:val="24"/>
        </w:rPr>
        <w:t xml:space="preserve">CFN CDBG FOOD INSECURITY GRANT </w:t>
      </w:r>
    </w:p>
    <w:bookmarkEnd w:id="0"/>
    <w:p w14:paraId="766996C2" w14:textId="77777777" w:rsidR="005264E8" w:rsidRPr="00835065" w:rsidRDefault="005264E8">
      <w:pPr>
        <w:pStyle w:val="BodyText"/>
        <w:spacing w:before="9"/>
        <w:rPr>
          <w:rFonts w:asciiTheme="majorHAnsi" w:hAnsiTheme="majorHAnsi"/>
          <w:b/>
        </w:rPr>
      </w:pPr>
    </w:p>
    <w:p w14:paraId="6C7263B6" w14:textId="19D5219C" w:rsidR="00F85C55" w:rsidRPr="00835065" w:rsidRDefault="00F85C55" w:rsidP="00F85C55">
      <w:pPr>
        <w:pStyle w:val="BodyText"/>
        <w:numPr>
          <w:ilvl w:val="0"/>
          <w:numId w:val="2"/>
        </w:numPr>
        <w:tabs>
          <w:tab w:val="left" w:pos="1540"/>
        </w:tabs>
        <w:rPr>
          <w:rFonts w:asciiTheme="majorHAnsi" w:hAnsiTheme="majorHAnsi"/>
        </w:rPr>
      </w:pPr>
      <w:r w:rsidRPr="00835065">
        <w:rPr>
          <w:rFonts w:asciiTheme="majorHAnsi" w:hAnsiTheme="majorHAnsi"/>
        </w:rPr>
        <w:t>November 17</w:t>
      </w:r>
      <w:r w:rsidRPr="00835065">
        <w:rPr>
          <w:rFonts w:asciiTheme="majorHAnsi" w:hAnsiTheme="majorHAnsi"/>
          <w:vertAlign w:val="superscript"/>
        </w:rPr>
        <w:t>th</w:t>
      </w:r>
      <w:r w:rsidRPr="00835065">
        <w:rPr>
          <w:rFonts w:asciiTheme="majorHAnsi" w:hAnsiTheme="majorHAnsi"/>
        </w:rPr>
        <w:t>, 2021: Public Forum on Food Insecurity Grant</w:t>
      </w:r>
    </w:p>
    <w:p w14:paraId="766996C3" w14:textId="48C85259" w:rsidR="005264E8" w:rsidRPr="00835065" w:rsidRDefault="00F85C55" w:rsidP="00F85C55">
      <w:pPr>
        <w:pStyle w:val="BodyText"/>
        <w:numPr>
          <w:ilvl w:val="0"/>
          <w:numId w:val="2"/>
        </w:numPr>
        <w:tabs>
          <w:tab w:val="left" w:pos="1540"/>
        </w:tabs>
        <w:rPr>
          <w:rFonts w:asciiTheme="majorHAnsi" w:hAnsiTheme="majorHAnsi"/>
        </w:rPr>
      </w:pPr>
      <w:r w:rsidRPr="00835065">
        <w:rPr>
          <w:rFonts w:asciiTheme="majorHAnsi" w:hAnsiTheme="majorHAnsi"/>
        </w:rPr>
        <w:t xml:space="preserve">December </w:t>
      </w:r>
      <w:r w:rsidR="006F7E24">
        <w:rPr>
          <w:rFonts w:asciiTheme="majorHAnsi" w:hAnsiTheme="majorHAnsi"/>
        </w:rPr>
        <w:t>8</w:t>
      </w:r>
      <w:r w:rsidRPr="00835065">
        <w:rPr>
          <w:rFonts w:asciiTheme="majorHAnsi" w:hAnsiTheme="majorHAnsi"/>
        </w:rPr>
        <w:t xml:space="preserve">, 2021: </w:t>
      </w:r>
      <w:r w:rsidR="00A636A5" w:rsidRPr="00835065">
        <w:rPr>
          <w:rFonts w:asciiTheme="majorHAnsi" w:hAnsiTheme="majorHAnsi"/>
        </w:rPr>
        <w:t>RFP issued</w:t>
      </w:r>
    </w:p>
    <w:p w14:paraId="232B951A" w14:textId="189A9D03" w:rsidR="00F85C55" w:rsidRPr="00835065" w:rsidRDefault="00F85C55" w:rsidP="00F85C55">
      <w:pPr>
        <w:pStyle w:val="BodyText"/>
        <w:numPr>
          <w:ilvl w:val="0"/>
          <w:numId w:val="2"/>
        </w:numPr>
        <w:tabs>
          <w:tab w:val="left" w:pos="1540"/>
        </w:tabs>
        <w:ind w:right="1118"/>
        <w:rPr>
          <w:rFonts w:asciiTheme="majorHAnsi" w:hAnsiTheme="majorHAnsi"/>
        </w:rPr>
      </w:pPr>
      <w:r w:rsidRPr="00835065">
        <w:rPr>
          <w:rFonts w:asciiTheme="majorHAnsi" w:hAnsiTheme="majorHAnsi"/>
        </w:rPr>
        <w:t xml:space="preserve">January </w:t>
      </w:r>
      <w:r w:rsidR="006F7E24">
        <w:rPr>
          <w:rFonts w:asciiTheme="majorHAnsi" w:hAnsiTheme="majorHAnsi"/>
        </w:rPr>
        <w:t>14</w:t>
      </w:r>
      <w:r w:rsidRPr="00835065">
        <w:rPr>
          <w:rFonts w:asciiTheme="majorHAnsi" w:hAnsiTheme="majorHAnsi"/>
        </w:rPr>
        <w:t>, 2022: Proposals</w:t>
      </w:r>
      <w:r w:rsidR="00A636A5" w:rsidRPr="00835065">
        <w:rPr>
          <w:rFonts w:asciiTheme="majorHAnsi" w:hAnsiTheme="majorHAnsi"/>
        </w:rPr>
        <w:t xml:space="preserve"> due – emailed as single PDF, no</w:t>
      </w:r>
      <w:r w:rsidR="00A636A5" w:rsidRPr="00835065">
        <w:rPr>
          <w:rFonts w:asciiTheme="majorHAnsi" w:hAnsiTheme="majorHAnsi"/>
          <w:spacing w:val="-3"/>
        </w:rPr>
        <w:t xml:space="preserve"> </w:t>
      </w:r>
      <w:r w:rsidR="00A636A5" w:rsidRPr="00835065">
        <w:rPr>
          <w:rFonts w:asciiTheme="majorHAnsi" w:hAnsiTheme="majorHAnsi"/>
        </w:rPr>
        <w:t>attachments</w:t>
      </w:r>
    </w:p>
    <w:p w14:paraId="292706B7" w14:textId="00AA1383" w:rsidR="00F85C55" w:rsidRPr="00835065" w:rsidRDefault="00F85C55" w:rsidP="00F85C55">
      <w:pPr>
        <w:pStyle w:val="BodyText"/>
        <w:numPr>
          <w:ilvl w:val="0"/>
          <w:numId w:val="2"/>
        </w:numPr>
        <w:tabs>
          <w:tab w:val="left" w:pos="1540"/>
        </w:tabs>
        <w:ind w:right="1118"/>
        <w:rPr>
          <w:rFonts w:asciiTheme="majorHAnsi" w:hAnsiTheme="majorHAnsi"/>
        </w:rPr>
      </w:pPr>
      <w:proofErr w:type="gramStart"/>
      <w:r w:rsidRPr="00835065">
        <w:rPr>
          <w:rFonts w:asciiTheme="majorHAnsi" w:hAnsiTheme="majorHAnsi"/>
        </w:rPr>
        <w:t>February,</w:t>
      </w:r>
      <w:proofErr w:type="gramEnd"/>
      <w:r w:rsidRPr="00835065">
        <w:rPr>
          <w:rFonts w:asciiTheme="majorHAnsi" w:hAnsiTheme="majorHAnsi"/>
        </w:rPr>
        <w:t xml:space="preserve"> 2022: Awards announced </w:t>
      </w:r>
    </w:p>
    <w:p w14:paraId="7A60B6B3" w14:textId="77777777" w:rsidR="00835065" w:rsidRPr="00835065" w:rsidRDefault="00835065" w:rsidP="00835065">
      <w:pPr>
        <w:pStyle w:val="BodyText"/>
        <w:rPr>
          <w:rFonts w:asciiTheme="majorHAnsi" w:hAnsiTheme="majorHAnsi"/>
        </w:rPr>
      </w:pPr>
    </w:p>
    <w:p w14:paraId="6B4DD893" w14:textId="77777777" w:rsidR="00835065" w:rsidRPr="00835065" w:rsidRDefault="00835065" w:rsidP="00835065">
      <w:pPr>
        <w:pStyle w:val="BodyText"/>
        <w:rPr>
          <w:rFonts w:asciiTheme="majorHAnsi" w:hAnsiTheme="majorHAnsi"/>
          <w:b/>
          <w:bCs/>
        </w:rPr>
      </w:pPr>
      <w:r w:rsidRPr="00835065">
        <w:rPr>
          <w:rFonts w:asciiTheme="majorHAnsi" w:hAnsiTheme="majorHAnsi"/>
          <w:b/>
          <w:bCs/>
        </w:rPr>
        <w:t xml:space="preserve">REPORTING FOR CFN CDBG FOOD INSECURITY GRANT </w:t>
      </w:r>
    </w:p>
    <w:p w14:paraId="42B558C4" w14:textId="77777777" w:rsidR="00835065" w:rsidRPr="00835065" w:rsidRDefault="00835065" w:rsidP="00835065">
      <w:pPr>
        <w:pStyle w:val="BodyText"/>
        <w:rPr>
          <w:rFonts w:asciiTheme="majorHAnsi" w:hAnsiTheme="majorHAnsi"/>
        </w:rPr>
      </w:pPr>
    </w:p>
    <w:p w14:paraId="247A80CE" w14:textId="1DBC44EC" w:rsidR="00835065" w:rsidRPr="00835065" w:rsidRDefault="00835065" w:rsidP="00835065">
      <w:pPr>
        <w:pStyle w:val="BodyText"/>
        <w:rPr>
          <w:rFonts w:asciiTheme="majorHAnsi" w:hAnsiTheme="majorHAnsi"/>
        </w:rPr>
      </w:pPr>
      <w:r>
        <w:rPr>
          <w:rFonts w:asciiTheme="majorHAnsi" w:hAnsiTheme="majorHAnsi"/>
        </w:rPr>
        <w:t>Each Grant Recipient (referred to as a Community Based Organization/ CBO)</w:t>
      </w:r>
      <w:r w:rsidRPr="00835065">
        <w:rPr>
          <w:rFonts w:asciiTheme="majorHAnsi" w:hAnsiTheme="majorHAnsi"/>
        </w:rPr>
        <w:t xml:space="preserve"> </w:t>
      </w:r>
      <w:r w:rsidR="009328FE">
        <w:rPr>
          <w:rFonts w:asciiTheme="majorHAnsi" w:hAnsiTheme="majorHAnsi"/>
        </w:rPr>
        <w:t xml:space="preserve">we </w:t>
      </w:r>
      <w:r w:rsidRPr="00835065">
        <w:rPr>
          <w:rFonts w:asciiTheme="majorHAnsi" w:hAnsiTheme="majorHAnsi"/>
        </w:rPr>
        <w:t xml:space="preserve">partner with will be required to sign a contract </w:t>
      </w:r>
      <w:r w:rsidR="00745E73">
        <w:rPr>
          <w:rFonts w:asciiTheme="majorHAnsi" w:hAnsiTheme="majorHAnsi"/>
        </w:rPr>
        <w:t xml:space="preserve">(yet to be finalized) </w:t>
      </w:r>
      <w:r w:rsidRPr="00835065">
        <w:rPr>
          <w:rFonts w:asciiTheme="majorHAnsi" w:hAnsiTheme="majorHAnsi"/>
        </w:rPr>
        <w:t xml:space="preserve">which outlines specific reporting requirements including, but not limited to, categorizing their program recipients by race, </w:t>
      </w:r>
      <w:proofErr w:type="gramStart"/>
      <w:r w:rsidRPr="00835065">
        <w:rPr>
          <w:rFonts w:asciiTheme="majorHAnsi" w:hAnsiTheme="majorHAnsi"/>
        </w:rPr>
        <w:t>ethnicity</w:t>
      </w:r>
      <w:proofErr w:type="gramEnd"/>
      <w:r w:rsidRPr="00835065">
        <w:rPr>
          <w:rFonts w:asciiTheme="majorHAnsi" w:hAnsiTheme="majorHAnsi"/>
        </w:rPr>
        <w:t xml:space="preserve"> and income.</w:t>
      </w:r>
      <w:r w:rsidR="00713058">
        <w:rPr>
          <w:rFonts w:asciiTheme="majorHAnsi" w:hAnsiTheme="majorHAnsi"/>
        </w:rPr>
        <w:t xml:space="preserve">  </w:t>
      </w:r>
      <w:r w:rsidR="00745E73">
        <w:rPr>
          <w:rFonts w:asciiTheme="majorHAnsi" w:hAnsiTheme="majorHAnsi"/>
        </w:rPr>
        <w:t>A</w:t>
      </w:r>
      <w:r w:rsidR="009328FE">
        <w:rPr>
          <w:rFonts w:asciiTheme="majorHAnsi" w:hAnsiTheme="majorHAnsi"/>
        </w:rPr>
        <w:t xml:space="preserve"> self-certification form recommended by the State is attached</w:t>
      </w:r>
      <w:proofErr w:type="gramStart"/>
      <w:r w:rsidR="009328FE">
        <w:rPr>
          <w:rFonts w:asciiTheme="majorHAnsi" w:hAnsiTheme="majorHAnsi"/>
        </w:rPr>
        <w:t xml:space="preserve">.  </w:t>
      </w:r>
      <w:proofErr w:type="gramEnd"/>
      <w:r w:rsidR="009328FE">
        <w:rPr>
          <w:rFonts w:asciiTheme="majorHAnsi" w:hAnsiTheme="majorHAnsi"/>
        </w:rPr>
        <w:t xml:space="preserve">If you have an alternative intake form you would prefer to </w:t>
      </w:r>
      <w:proofErr w:type="gramStart"/>
      <w:r w:rsidR="009328FE">
        <w:rPr>
          <w:rFonts w:asciiTheme="majorHAnsi" w:hAnsiTheme="majorHAnsi"/>
        </w:rPr>
        <w:t>use</w:t>
      </w:r>
      <w:proofErr w:type="gramEnd"/>
      <w:r w:rsidR="009328FE">
        <w:rPr>
          <w:rFonts w:asciiTheme="majorHAnsi" w:hAnsiTheme="majorHAnsi"/>
        </w:rPr>
        <w:t xml:space="preserve"> please send that along with your application.  </w:t>
      </w:r>
    </w:p>
    <w:p w14:paraId="0A46AAB3" w14:textId="77777777" w:rsidR="00835065" w:rsidRPr="00835065" w:rsidRDefault="00835065" w:rsidP="00835065">
      <w:pPr>
        <w:pStyle w:val="BodyText"/>
        <w:rPr>
          <w:rFonts w:asciiTheme="majorHAnsi" w:hAnsiTheme="majorHAnsi"/>
        </w:rPr>
      </w:pPr>
    </w:p>
    <w:p w14:paraId="540F3EC3" w14:textId="7ECDCB0A" w:rsidR="00835065" w:rsidRDefault="00835065" w:rsidP="00835065">
      <w:pPr>
        <w:pStyle w:val="BodyText"/>
        <w:rPr>
          <w:rFonts w:asciiTheme="majorHAnsi" w:hAnsiTheme="majorHAnsi"/>
        </w:rPr>
      </w:pPr>
      <w:r w:rsidRPr="00835065">
        <w:rPr>
          <w:rFonts w:asciiTheme="majorHAnsi" w:hAnsiTheme="majorHAnsi"/>
        </w:rPr>
        <w:t>According to the state guidelines for this grant program, all grantees must keep detailed records of their activities associated with the CFN CDBG Food Insecurity Grant</w:t>
      </w:r>
      <w:proofErr w:type="gramStart"/>
      <w:r w:rsidRPr="00835065">
        <w:rPr>
          <w:rFonts w:asciiTheme="majorHAnsi" w:hAnsiTheme="majorHAnsi"/>
        </w:rPr>
        <w:t xml:space="preserve">. </w:t>
      </w:r>
      <w:r w:rsidR="00745E73">
        <w:rPr>
          <w:rFonts w:asciiTheme="majorHAnsi" w:hAnsiTheme="majorHAnsi"/>
        </w:rPr>
        <w:t xml:space="preserve"> </w:t>
      </w:r>
      <w:proofErr w:type="gramEnd"/>
      <w:r w:rsidR="00745E73">
        <w:rPr>
          <w:rFonts w:asciiTheme="majorHAnsi" w:hAnsiTheme="majorHAnsi"/>
        </w:rPr>
        <w:t>Examples of what the State requires are below:</w:t>
      </w:r>
    </w:p>
    <w:p w14:paraId="37F33206" w14:textId="07D2DF88" w:rsidR="00745E73" w:rsidRDefault="00745E73" w:rsidP="00835065">
      <w:pPr>
        <w:pStyle w:val="BodyText"/>
        <w:rPr>
          <w:rFonts w:asciiTheme="majorHAnsi" w:hAnsiTheme="majorHAnsi"/>
        </w:rPr>
      </w:pPr>
    </w:p>
    <w:p w14:paraId="156D131C" w14:textId="0ECFDD43" w:rsidR="00745E73" w:rsidRDefault="00745E73" w:rsidP="00745E73">
      <w:pPr>
        <w:suppressAutoHyphens/>
        <w:jc w:val="both"/>
        <w:rPr>
          <w:spacing w:val="-3"/>
        </w:rPr>
      </w:pPr>
      <w:r w:rsidRPr="002E0E65">
        <w:rPr>
          <w:spacing w:val="-3"/>
        </w:rPr>
        <w:t>8.1</w:t>
      </w:r>
      <w:r w:rsidRPr="002E0E65">
        <w:rPr>
          <w:spacing w:val="-3"/>
        </w:rPr>
        <w:tab/>
        <w:t xml:space="preserve">RETENTION OF RECORDS:  The </w:t>
      </w:r>
      <w:r>
        <w:rPr>
          <w:spacing w:val="-3"/>
        </w:rPr>
        <w:t>COMMUNITY BASED ORGANIZATION</w:t>
      </w:r>
      <w:r w:rsidRPr="002E0E65">
        <w:rPr>
          <w:spacing w:val="-3"/>
        </w:rPr>
        <w:t xml:space="preserve"> shall maintain in accordance with 2</w:t>
      </w:r>
      <w:r>
        <w:rPr>
          <w:spacing w:val="-3"/>
        </w:rPr>
        <w:t xml:space="preserve"> CFR Part 200.333</w:t>
      </w:r>
      <w:r w:rsidRPr="002E0E65">
        <w:rPr>
          <w:spacing w:val="-3"/>
        </w:rPr>
        <w:t xml:space="preserve">, and any Mass. CDBG regulations, procedures or guidelines, those books, records, and other documents, including but not limited to payroll records, and purchase orders that are sufficient to document </w:t>
      </w:r>
      <w:proofErr w:type="gramStart"/>
      <w:r w:rsidRPr="002E0E65">
        <w:rPr>
          <w:spacing w:val="-3"/>
        </w:rPr>
        <w:t>that activities</w:t>
      </w:r>
      <w:proofErr w:type="gramEnd"/>
      <w:r w:rsidRPr="002E0E65">
        <w:rPr>
          <w:spacing w:val="-3"/>
        </w:rPr>
        <w:t xml:space="preserve"> carried out were in accordance with this Agreement, and the primary objectives of the Act, and any other applicable laws and regulations.  Such records shall contain all information pertaining to grant awards, authorizations, obligations, unobligated balances, assets, liabilities, </w:t>
      </w:r>
      <w:proofErr w:type="gramStart"/>
      <w:r w:rsidRPr="002E0E65">
        <w:rPr>
          <w:spacing w:val="-3"/>
        </w:rPr>
        <w:t>outlays</w:t>
      </w:r>
      <w:proofErr w:type="gramEnd"/>
      <w:r w:rsidRPr="002E0E65">
        <w:rPr>
          <w:spacing w:val="-3"/>
        </w:rPr>
        <w:t xml:space="preserve"> and income.  The </w:t>
      </w:r>
      <w:r>
        <w:rPr>
          <w:spacing w:val="-3"/>
        </w:rPr>
        <w:t>COMMUNITY BASED ORGANIZATION</w:t>
      </w:r>
      <w:r w:rsidRPr="002E0E65">
        <w:rPr>
          <w:spacing w:val="-3"/>
        </w:rPr>
        <w:t xml:space="preserve"> shall maintain such records for a period of seven (7) years from the date of expiration of this Agreement, or if such records become the subject of audit findings, they shall be retained until such findings have been resolved, whichever is later.</w:t>
      </w:r>
    </w:p>
    <w:p w14:paraId="57681952" w14:textId="4FA051A7" w:rsidR="00745E73" w:rsidRDefault="00745E73" w:rsidP="00745E73">
      <w:pPr>
        <w:suppressAutoHyphens/>
        <w:jc w:val="both"/>
        <w:rPr>
          <w:spacing w:val="-3"/>
        </w:rPr>
      </w:pPr>
    </w:p>
    <w:p w14:paraId="3B644E62" w14:textId="77777777" w:rsidR="00745E73" w:rsidRPr="004F0809" w:rsidRDefault="00745E73" w:rsidP="00745E73">
      <w:pPr>
        <w:suppressAutoHyphens/>
        <w:jc w:val="both"/>
        <w:rPr>
          <w:spacing w:val="-3"/>
        </w:rPr>
      </w:pPr>
      <w:r>
        <w:rPr>
          <w:spacing w:val="-3"/>
        </w:rPr>
        <w:t>8.1.1</w:t>
      </w:r>
      <w:r>
        <w:rPr>
          <w:spacing w:val="-3"/>
        </w:rPr>
        <w:tab/>
        <w:t xml:space="preserve">Program Income:  If the COMMUNITY BASED ORGANIZATION’s services under this Agreement includes the tracking, reporting, or utilizing of funds considered to be program income, COMMUNITY BASED ORGANIZATION </w:t>
      </w:r>
      <w:r w:rsidRPr="004F0809">
        <w:rPr>
          <w:spacing w:val="-3"/>
        </w:rPr>
        <w:t xml:space="preserve">will track, </w:t>
      </w:r>
      <w:proofErr w:type="gramStart"/>
      <w:r w:rsidRPr="004F0809">
        <w:rPr>
          <w:spacing w:val="-3"/>
        </w:rPr>
        <w:t>report</w:t>
      </w:r>
      <w:proofErr w:type="gramEnd"/>
      <w:r w:rsidRPr="004F0809">
        <w:rPr>
          <w:spacing w:val="-3"/>
        </w:rPr>
        <w:t xml:space="preserve"> and utilize any and all </w:t>
      </w:r>
      <w:r>
        <w:rPr>
          <w:spacing w:val="-3"/>
        </w:rPr>
        <w:t xml:space="preserve">such </w:t>
      </w:r>
      <w:r w:rsidRPr="004F0809">
        <w:rPr>
          <w:spacing w:val="-3"/>
        </w:rPr>
        <w:t xml:space="preserve">program income generated through CDBG funded activities as </w:t>
      </w:r>
      <w:r>
        <w:rPr>
          <w:spacing w:val="-3"/>
        </w:rPr>
        <w:t>required</w:t>
      </w:r>
      <w:r w:rsidRPr="004F0809">
        <w:rPr>
          <w:spacing w:val="-3"/>
        </w:rPr>
        <w:t xml:space="preserve"> </w:t>
      </w:r>
      <w:r>
        <w:rPr>
          <w:spacing w:val="-3"/>
        </w:rPr>
        <w:t>by</w:t>
      </w:r>
      <w:r w:rsidRPr="004F0809">
        <w:rPr>
          <w:spacing w:val="-3"/>
        </w:rPr>
        <w:t xml:space="preserve"> </w:t>
      </w:r>
      <w:r>
        <w:rPr>
          <w:spacing w:val="-3"/>
        </w:rPr>
        <w:t xml:space="preserve">Mass. </w:t>
      </w:r>
      <w:r w:rsidRPr="004F0809">
        <w:rPr>
          <w:spacing w:val="-3"/>
        </w:rPr>
        <w:t>CDBG.</w:t>
      </w:r>
    </w:p>
    <w:p w14:paraId="54695EF7" w14:textId="29C30A4E" w:rsidR="00745E73" w:rsidRDefault="00745E73" w:rsidP="00745E73">
      <w:pPr>
        <w:suppressAutoHyphens/>
        <w:jc w:val="both"/>
        <w:rPr>
          <w:spacing w:val="-3"/>
        </w:rPr>
      </w:pPr>
    </w:p>
    <w:p w14:paraId="533E4BB4" w14:textId="77777777" w:rsidR="00745E73" w:rsidRPr="002E0E65" w:rsidRDefault="00745E73" w:rsidP="00745E73">
      <w:pPr>
        <w:suppressAutoHyphens/>
        <w:jc w:val="both"/>
        <w:rPr>
          <w:spacing w:val="-3"/>
        </w:rPr>
      </w:pPr>
      <w:r w:rsidRPr="002E0E65">
        <w:rPr>
          <w:spacing w:val="-3"/>
        </w:rPr>
        <w:t>8.2</w:t>
      </w:r>
      <w:r w:rsidRPr="002E0E65">
        <w:rPr>
          <w:spacing w:val="-3"/>
        </w:rPr>
        <w:tab/>
        <w:t xml:space="preserve">ACCESS TO RECORDS:  The </w:t>
      </w:r>
      <w:r>
        <w:rPr>
          <w:spacing w:val="-3"/>
        </w:rPr>
        <w:t>COMMUNITY BASED ORGANIZATION</w:t>
      </w:r>
      <w:r w:rsidRPr="002E0E65">
        <w:rPr>
          <w:spacing w:val="-3"/>
        </w:rPr>
        <w:t xml:space="preserve"> shall make all books, accounts, records, reports, files, and other papers, things or property, that relate to its activities under this Agreement, available at all reasonable times for inspection, review, and audit by </w:t>
      </w:r>
      <w:r>
        <w:rPr>
          <w:spacing w:val="-3"/>
        </w:rPr>
        <w:t>DHCD</w:t>
      </w:r>
      <w:r w:rsidRPr="002E0E65">
        <w:rPr>
          <w:spacing w:val="-3"/>
        </w:rPr>
        <w:t xml:space="preserve">, their authorized representatives, authorized representatives of </w:t>
      </w:r>
      <w:r>
        <w:rPr>
          <w:spacing w:val="-3"/>
        </w:rPr>
        <w:t>the U.S. Department of Housing and Urban Development (hereinafter “</w:t>
      </w:r>
      <w:r w:rsidRPr="002E0E65">
        <w:rPr>
          <w:spacing w:val="-3"/>
        </w:rPr>
        <w:t>HUD</w:t>
      </w:r>
      <w:r>
        <w:rPr>
          <w:spacing w:val="-3"/>
        </w:rPr>
        <w:t>”)</w:t>
      </w:r>
      <w:r w:rsidRPr="002E0E65">
        <w:rPr>
          <w:spacing w:val="-3"/>
        </w:rPr>
        <w:t xml:space="preserve">, the Inspector General of the United States, or of the Commonwealth, the Auditor of the Commonwealth, and the Attorney General of the United States, or of the Commonwealth reserves the right of the Governor or his designee, the Secretary of Administration and Finance, and the State Auditor and his designee, at reasonable times and upon reasonable notice, to examine the books, records, and other </w:t>
      </w:r>
      <w:proofErr w:type="spellStart"/>
      <w:r w:rsidRPr="002E0E65">
        <w:rPr>
          <w:spacing w:val="-3"/>
        </w:rPr>
        <w:t>compilative</w:t>
      </w:r>
      <w:proofErr w:type="spellEnd"/>
      <w:r w:rsidRPr="002E0E65">
        <w:rPr>
          <w:spacing w:val="-3"/>
        </w:rPr>
        <w:t xml:space="preserve"> data of the </w:t>
      </w:r>
      <w:r>
        <w:rPr>
          <w:spacing w:val="-3"/>
        </w:rPr>
        <w:t>COMMUNITY BASED ORGANIZATION</w:t>
      </w:r>
      <w:r w:rsidRPr="002E0E65">
        <w:rPr>
          <w:spacing w:val="-3"/>
        </w:rPr>
        <w:t xml:space="preserve"> which pertain to the performance of the provisions and requirements of this Agreement, as provided by Executive Order 195.</w:t>
      </w:r>
    </w:p>
    <w:p w14:paraId="3A6F19D1" w14:textId="77777777" w:rsidR="00745E73" w:rsidRDefault="00745E73" w:rsidP="00745E73">
      <w:pPr>
        <w:suppressAutoHyphens/>
        <w:jc w:val="both"/>
        <w:rPr>
          <w:spacing w:val="-3"/>
        </w:rPr>
      </w:pPr>
    </w:p>
    <w:p w14:paraId="766996CF" w14:textId="6FE1DF24" w:rsidR="005264E8" w:rsidRPr="00835065" w:rsidRDefault="00745E73" w:rsidP="00835065">
      <w:pPr>
        <w:pStyle w:val="BodyText"/>
        <w:rPr>
          <w:rFonts w:asciiTheme="majorHAnsi" w:hAnsiTheme="majorHAnsi"/>
        </w:rPr>
      </w:pPr>
      <w:r>
        <w:rPr>
          <w:rFonts w:asciiTheme="majorHAnsi" w:hAnsiTheme="majorHAnsi"/>
        </w:rPr>
        <w:t xml:space="preserve">Specific </w:t>
      </w:r>
      <w:r w:rsidR="00835065" w:rsidRPr="00835065">
        <w:rPr>
          <w:rFonts w:asciiTheme="majorHAnsi" w:hAnsiTheme="majorHAnsi"/>
        </w:rPr>
        <w:t xml:space="preserve">State required format for reporting this information will be distributed by CFN </w:t>
      </w:r>
      <w:r w:rsidR="006F7E24">
        <w:rPr>
          <w:rFonts w:asciiTheme="majorHAnsi" w:hAnsiTheme="majorHAnsi"/>
        </w:rPr>
        <w:t>prior to</w:t>
      </w:r>
      <w:r w:rsidR="00835065" w:rsidRPr="00835065">
        <w:rPr>
          <w:rFonts w:asciiTheme="majorHAnsi" w:hAnsiTheme="majorHAnsi"/>
        </w:rPr>
        <w:t xml:space="preserve"> </w:t>
      </w:r>
      <w:r>
        <w:rPr>
          <w:rFonts w:asciiTheme="majorHAnsi" w:hAnsiTheme="majorHAnsi"/>
        </w:rPr>
        <w:t xml:space="preserve">any </w:t>
      </w:r>
      <w:r w:rsidR="00835065" w:rsidRPr="00835065">
        <w:rPr>
          <w:rFonts w:asciiTheme="majorHAnsi" w:hAnsiTheme="majorHAnsi"/>
        </w:rPr>
        <w:t>award</w:t>
      </w:r>
      <w:r>
        <w:rPr>
          <w:rFonts w:asciiTheme="majorHAnsi" w:hAnsiTheme="majorHAnsi"/>
        </w:rPr>
        <w:t xml:space="preserve"> to ensure our CBOs can fulfill this requirement</w:t>
      </w:r>
      <w:proofErr w:type="gramStart"/>
      <w:r w:rsidR="00835065" w:rsidRPr="00835065">
        <w:rPr>
          <w:rFonts w:asciiTheme="majorHAnsi" w:hAnsiTheme="majorHAnsi"/>
        </w:rPr>
        <w:t xml:space="preserve">. </w:t>
      </w:r>
      <w:r>
        <w:rPr>
          <w:rFonts w:asciiTheme="majorHAnsi" w:hAnsiTheme="majorHAnsi"/>
        </w:rPr>
        <w:t xml:space="preserve"> </w:t>
      </w:r>
      <w:proofErr w:type="gramEnd"/>
      <w:r>
        <w:rPr>
          <w:rFonts w:asciiTheme="majorHAnsi" w:hAnsiTheme="majorHAnsi"/>
        </w:rPr>
        <w:t xml:space="preserve">After awards are made and throughout the contract period, the please </w:t>
      </w:r>
      <w:r w:rsidR="00835065" w:rsidRPr="00835065">
        <w:rPr>
          <w:rFonts w:asciiTheme="majorHAnsi" w:hAnsiTheme="majorHAnsi"/>
        </w:rPr>
        <w:t>be prepared to share a few testimonials about how this funding has helped the population served.</w:t>
      </w:r>
    </w:p>
    <w:sectPr w:rsidR="005264E8" w:rsidRPr="00835065">
      <w:headerReference w:type="default" r:id="rId7"/>
      <w:type w:val="continuous"/>
      <w:pgSz w:w="12240" w:h="15840"/>
      <w:pgMar w:top="1380" w:right="98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A1B5C" w14:textId="77777777" w:rsidR="00F75BCD" w:rsidRDefault="00F75BCD" w:rsidP="00F75BCD">
      <w:r>
        <w:separator/>
      </w:r>
    </w:p>
  </w:endnote>
  <w:endnote w:type="continuationSeparator" w:id="0">
    <w:p w14:paraId="69B3D8A4" w14:textId="77777777" w:rsidR="00F75BCD" w:rsidRDefault="00F75BCD" w:rsidP="00F75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94A01" w14:textId="77777777" w:rsidR="00F75BCD" w:rsidRDefault="00F75BCD" w:rsidP="00F75BCD">
      <w:r>
        <w:separator/>
      </w:r>
    </w:p>
  </w:footnote>
  <w:footnote w:type="continuationSeparator" w:id="0">
    <w:p w14:paraId="564EA7CB" w14:textId="77777777" w:rsidR="00F75BCD" w:rsidRDefault="00F75BCD" w:rsidP="00F75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64206" w14:textId="2FFC3251" w:rsidR="00F75BCD" w:rsidRDefault="00F75BCD" w:rsidP="00F75BCD">
    <w:pPr>
      <w:pStyle w:val="Header"/>
      <w:jc w:val="center"/>
    </w:pPr>
    <w:r>
      <w:rPr>
        <w:noProof/>
      </w:rPr>
      <w:drawing>
        <wp:inline distT="0" distB="0" distL="0" distR="0" wp14:anchorId="0BC3FEE4" wp14:editId="76AEEE63">
          <wp:extent cx="1359535" cy="902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902335"/>
                  </a:xfrm>
                  <a:prstGeom prst="rect">
                    <a:avLst/>
                  </a:prstGeom>
                  <a:noFill/>
                </pic:spPr>
              </pic:pic>
            </a:graphicData>
          </a:graphic>
        </wp:inline>
      </w:drawing>
    </w:r>
  </w:p>
  <w:p w14:paraId="74E4A648" w14:textId="77777777" w:rsidR="00F75BCD" w:rsidRDefault="00F75B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B3376"/>
    <w:multiLevelType w:val="hybridMultilevel"/>
    <w:tmpl w:val="FC503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C8777B"/>
    <w:multiLevelType w:val="hybridMultilevel"/>
    <w:tmpl w:val="E9A4DC56"/>
    <w:lvl w:ilvl="0" w:tplc="66B6F1F8">
      <w:start w:val="1"/>
      <w:numFmt w:val="decimal"/>
      <w:lvlText w:val="%1."/>
      <w:lvlJc w:val="left"/>
      <w:pPr>
        <w:ind w:left="820" w:hanging="360"/>
        <w:jc w:val="left"/>
      </w:pPr>
      <w:rPr>
        <w:rFonts w:ascii="Times New Roman" w:eastAsia="Times New Roman" w:hAnsi="Times New Roman" w:cs="Times New Roman" w:hint="default"/>
        <w:b/>
        <w:bCs/>
        <w:spacing w:val="0"/>
        <w:w w:val="95"/>
        <w:sz w:val="24"/>
        <w:szCs w:val="24"/>
        <w:lang w:val="en-US" w:eastAsia="en-US" w:bidi="en-US"/>
      </w:rPr>
    </w:lvl>
    <w:lvl w:ilvl="1" w:tplc="6F94DA4E">
      <w:numFmt w:val="bullet"/>
      <w:lvlText w:val="•"/>
      <w:lvlJc w:val="left"/>
      <w:pPr>
        <w:ind w:left="1766" w:hanging="360"/>
      </w:pPr>
      <w:rPr>
        <w:rFonts w:hint="default"/>
        <w:lang w:val="en-US" w:eastAsia="en-US" w:bidi="en-US"/>
      </w:rPr>
    </w:lvl>
    <w:lvl w:ilvl="2" w:tplc="7C94A90A">
      <w:numFmt w:val="bullet"/>
      <w:lvlText w:val="•"/>
      <w:lvlJc w:val="left"/>
      <w:pPr>
        <w:ind w:left="2712" w:hanging="360"/>
      </w:pPr>
      <w:rPr>
        <w:rFonts w:hint="default"/>
        <w:lang w:val="en-US" w:eastAsia="en-US" w:bidi="en-US"/>
      </w:rPr>
    </w:lvl>
    <w:lvl w:ilvl="3" w:tplc="98E047B4">
      <w:numFmt w:val="bullet"/>
      <w:lvlText w:val="•"/>
      <w:lvlJc w:val="left"/>
      <w:pPr>
        <w:ind w:left="3658" w:hanging="360"/>
      </w:pPr>
      <w:rPr>
        <w:rFonts w:hint="default"/>
        <w:lang w:val="en-US" w:eastAsia="en-US" w:bidi="en-US"/>
      </w:rPr>
    </w:lvl>
    <w:lvl w:ilvl="4" w:tplc="2FA2AA16">
      <w:numFmt w:val="bullet"/>
      <w:lvlText w:val="•"/>
      <w:lvlJc w:val="left"/>
      <w:pPr>
        <w:ind w:left="4604" w:hanging="360"/>
      </w:pPr>
      <w:rPr>
        <w:rFonts w:hint="default"/>
        <w:lang w:val="en-US" w:eastAsia="en-US" w:bidi="en-US"/>
      </w:rPr>
    </w:lvl>
    <w:lvl w:ilvl="5" w:tplc="9E9ADFCC">
      <w:numFmt w:val="bullet"/>
      <w:lvlText w:val="•"/>
      <w:lvlJc w:val="left"/>
      <w:pPr>
        <w:ind w:left="5550" w:hanging="360"/>
      </w:pPr>
      <w:rPr>
        <w:rFonts w:hint="default"/>
        <w:lang w:val="en-US" w:eastAsia="en-US" w:bidi="en-US"/>
      </w:rPr>
    </w:lvl>
    <w:lvl w:ilvl="6" w:tplc="18888FF4">
      <w:numFmt w:val="bullet"/>
      <w:lvlText w:val="•"/>
      <w:lvlJc w:val="left"/>
      <w:pPr>
        <w:ind w:left="6496" w:hanging="360"/>
      </w:pPr>
      <w:rPr>
        <w:rFonts w:hint="default"/>
        <w:lang w:val="en-US" w:eastAsia="en-US" w:bidi="en-US"/>
      </w:rPr>
    </w:lvl>
    <w:lvl w:ilvl="7" w:tplc="FBE6473A">
      <w:numFmt w:val="bullet"/>
      <w:lvlText w:val="•"/>
      <w:lvlJc w:val="left"/>
      <w:pPr>
        <w:ind w:left="7442" w:hanging="360"/>
      </w:pPr>
      <w:rPr>
        <w:rFonts w:hint="default"/>
        <w:lang w:val="en-US" w:eastAsia="en-US" w:bidi="en-US"/>
      </w:rPr>
    </w:lvl>
    <w:lvl w:ilvl="8" w:tplc="077EADBE">
      <w:numFmt w:val="bullet"/>
      <w:lvlText w:val="•"/>
      <w:lvlJc w:val="left"/>
      <w:pPr>
        <w:ind w:left="8388"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4E8"/>
    <w:rsid w:val="000F3DE4"/>
    <w:rsid w:val="005264E8"/>
    <w:rsid w:val="00573715"/>
    <w:rsid w:val="006F7E24"/>
    <w:rsid w:val="0071284D"/>
    <w:rsid w:val="00713058"/>
    <w:rsid w:val="00745E73"/>
    <w:rsid w:val="00826296"/>
    <w:rsid w:val="00835065"/>
    <w:rsid w:val="009328FE"/>
    <w:rsid w:val="00A636A5"/>
    <w:rsid w:val="00F75BCD"/>
    <w:rsid w:val="00F85C55"/>
    <w:rsid w:val="00F93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6996BE"/>
  <w15:docId w15:val="{64C21D75-5FF2-465F-8716-E3F989B92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75" w:lineRule="exact"/>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75BCD"/>
    <w:pPr>
      <w:tabs>
        <w:tab w:val="center" w:pos="4680"/>
        <w:tab w:val="right" w:pos="9360"/>
      </w:tabs>
    </w:pPr>
  </w:style>
  <w:style w:type="character" w:customStyle="1" w:styleId="HeaderChar">
    <w:name w:val="Header Char"/>
    <w:basedOn w:val="DefaultParagraphFont"/>
    <w:link w:val="Header"/>
    <w:uiPriority w:val="99"/>
    <w:rsid w:val="00F75BCD"/>
    <w:rPr>
      <w:rFonts w:ascii="Times New Roman" w:eastAsia="Times New Roman" w:hAnsi="Times New Roman" w:cs="Times New Roman"/>
      <w:lang w:bidi="en-US"/>
    </w:rPr>
  </w:style>
  <w:style w:type="paragraph" w:styleId="Footer">
    <w:name w:val="footer"/>
    <w:basedOn w:val="Normal"/>
    <w:link w:val="FooterChar"/>
    <w:uiPriority w:val="99"/>
    <w:unhideWhenUsed/>
    <w:rsid w:val="00F75BCD"/>
    <w:pPr>
      <w:tabs>
        <w:tab w:val="center" w:pos="4680"/>
        <w:tab w:val="right" w:pos="9360"/>
      </w:tabs>
    </w:pPr>
  </w:style>
  <w:style w:type="character" w:customStyle="1" w:styleId="FooterChar">
    <w:name w:val="Footer Char"/>
    <w:basedOn w:val="DefaultParagraphFont"/>
    <w:link w:val="Footer"/>
    <w:uiPriority w:val="99"/>
    <w:rsid w:val="00F75BCD"/>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784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Bramhall</dc:creator>
  <cp:lastModifiedBy>Margaretta Andrews</cp:lastModifiedBy>
  <cp:revision>2</cp:revision>
  <dcterms:created xsi:type="dcterms:W3CDTF">2021-12-07T21:17:00Z</dcterms:created>
  <dcterms:modified xsi:type="dcterms:W3CDTF">2021-12-07T21:17:00Z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2020-12-04T00:00:00Z</vt:filetime>
  </property>
  <property fmtid="{D5CDD505-2E9C-101B-9397-08002B2CF9AE}" pid="3" name="Creator">
    <vt:lpwstr>Microsoft Word</vt:lpwstr>
  </property>
  <property fmtid="{D5CDD505-2E9C-101B-9397-08002B2CF9AE}" pid="4" name="LastSaved">
    <vt:filetime>2021-12-03T00:00:00Z</vt:filetime>
  </property>
</Properties>
</file>